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jc w:val="right"/>
        <w:rPr>
          <w:rFonts w:cs="Calibri" w:cstheme="minorHAnsi"/>
          <w:b/>
          <w:b/>
        </w:rPr>
      </w:pPr>
      <w:r>
        <w:rPr>
          <w:rFonts w:cs="Calibri" w:cstheme="minorHAnsi"/>
          <w:b/>
        </w:rPr>
        <w:t xml:space="preserve">[Allegato </w:t>
      </w:r>
      <w:r>
        <w:rPr>
          <w:rFonts w:eastAsia="Calibri" w:cs="Calibri" w:cstheme="minorHAnsi"/>
          <w:b/>
          <w:color w:val="auto"/>
          <w:kern w:val="0"/>
          <w:sz w:val="22"/>
          <w:szCs w:val="22"/>
          <w:lang w:val="it-IT" w:eastAsia="en-US" w:bidi="ar-SA"/>
        </w:rPr>
        <w:t>C</w:t>
      </w:r>
      <w:r>
        <w:rPr>
          <w:rFonts w:cs="Calibri" w:cstheme="minorHAnsi"/>
          <w:b/>
        </w:rPr>
        <w:t>]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Spett.le COMUNE DI SANT’ANTIOCO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Piazza Italo Diana, 1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09017 Sant’Antioco SU</w:t>
      </w:r>
    </w:p>
    <w:p>
      <w:pPr>
        <w:pStyle w:val="Normal"/>
        <w:spacing w:lineRule="auto" w:line="360"/>
        <w:ind w:left="851" w:right="-1" w:hanging="0"/>
        <w:jc w:val="right"/>
        <w:rPr>
          <w:rFonts w:cs="Calibri" w:cstheme="minorHAnsi"/>
        </w:rPr>
      </w:pPr>
      <w:r>
        <w:rPr>
          <w:rFonts w:cs="Calibri" w:cstheme="minorHAnsi"/>
        </w:rPr>
        <w:t xml:space="preserve">PEC: </w:t>
      </w:r>
      <w:hyperlink r:id="rId2">
        <w:r>
          <w:rPr>
            <w:rFonts w:cs="Calibri" w:cstheme="minorHAnsi"/>
          </w:rPr>
          <w:t>protocollo@comune.santantioco.legalmail.it</w:t>
        </w:r>
      </w:hyperlink>
    </w:p>
    <w:p>
      <w:pPr>
        <w:pStyle w:val="Normal"/>
        <w:rPr>
          <w:rFonts w:cs="Calibri" w:cstheme="minorHAnsi"/>
        </w:rPr>
      </w:pPr>
      <w:r>
        <w:rPr>
          <w:rFonts w:cs="Calibri" w:cstheme="minorHAnsi"/>
        </w:rPr>
      </w:r>
    </w:p>
    <w:tbl>
      <w:tblPr>
        <w:tblStyle w:val="Grigliatabella"/>
        <w:tblW w:w="962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628"/>
      </w:tblGrid>
      <w:tr>
        <w:trPr/>
        <w:tc>
          <w:tcPr>
            <w:tcW w:w="9628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rFonts w:ascii="Calibri" w:hAnsi="Calibri" w:eastAsia="Calibri" w:cs="Calibri" w:cstheme="minorHAnsi"/>
                <w:b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 w:cs="Calibri" w:cs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SCHEDA PROGETTO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</w:rPr>
            </w:r>
          </w:p>
          <w:p>
            <w:pPr>
              <w:pStyle w:val="Normal"/>
              <w:spacing w:lineRule="auto" w:line="240" w:before="0" w:after="0"/>
              <w:jc w:val="left"/>
              <w:rPr>
                <w:rFonts w:cs="Calibri" w:cstheme="minorHAnsi"/>
                <w:b/>
                <w:b/>
                <w:bCs/>
              </w:rPr>
            </w:pPr>
            <w:r>
              <w:rPr>
                <w:rFonts w:cs="Calibri" w:cstheme="minorHAnsi"/>
                <w:b/>
                <w:bCs/>
                <w:sz w:val="20"/>
              </w:rPr>
              <w:t xml:space="preserve">La </w:t>
            </w:r>
            <w:r>
              <w:rPr>
                <w:rFonts w:eastAsia="Calibri" w:cs="Calibri" w:cstheme="minorHAnsi"/>
                <w:b/>
                <w:bCs/>
                <w:color w:val="auto"/>
                <w:kern w:val="0"/>
                <w:sz w:val="22"/>
                <w:szCs w:val="22"/>
                <w:lang w:val="it-IT" w:eastAsia="en-US" w:bidi="ar-SA"/>
              </w:rPr>
              <w:t>scheda progetto</w:t>
            </w:r>
            <w:r>
              <w:rPr>
                <w:rFonts w:cs="Calibri" w:cstheme="minorHAnsi"/>
                <w:b/>
                <w:bCs/>
                <w:sz w:val="20"/>
              </w:rPr>
              <w:t xml:space="preserve"> deve essere articolata nei seguenti paragrafi:</w:t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ListParagraph"/>
              <w:jc w:val="both"/>
              <w:rPr>
                <w:rFonts w:cs="Calibri" w:cstheme="minorHAnsi"/>
                <w:b/>
                <w:b/>
                <w:bCs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b/>
                <w:bCs/>
                <w:i/>
                <w:iCs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spacing w:lineRule="auto" w:line="240" w:before="0" w:after="0"/>
              <w:contextualSpacing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>
                <w:rFonts w:cs="Calibri" w:cstheme="minorHAnsi"/>
                <w:i/>
                <w:i/>
                <w:iCs/>
                <w:sz w:val="22"/>
                <w:szCs w:val="22"/>
              </w:rPr>
            </w:pPr>
            <w:r>
              <w:rPr>
                <w:rFonts w:cs="Calibri" w:cstheme="minorHAnsi"/>
                <w:i/>
                <w:iCs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i/>
                <w:iCs/>
                <w:sz w:val="22"/>
                <w:szCs w:val="22"/>
              </w:rPr>
              <w:t xml:space="preserve">1.1 Descrizione del soggetto proponente e delle esperienze pregresse nell’organizzazione di manifestazioni analoghe al filone del contributo </w:t>
            </w:r>
            <w:r>
              <w:rPr>
                <w:rFonts w:eastAsia="Calibr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(1 pt per progetto realizzato);</w:t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ListParagraph"/>
              <w:numPr>
                <w:ilvl w:val="0"/>
                <w:numId w:val="0"/>
              </w:numPr>
              <w:spacing w:lineRule="auto" w:line="240" w:before="0" w:after="0"/>
              <w:ind w:left="0" w:hanging="0"/>
              <w:contextualSpacing/>
              <w:jc w:val="both"/>
              <w:rPr/>
            </w:pPr>
            <w:r>
              <w:rPr>
                <w:i/>
                <w:iCs/>
                <w:sz w:val="22"/>
                <w:szCs w:val="22"/>
              </w:rPr>
              <w:t>1.2 Descrizione delle caratteristiche del gruppo di lavoro, evidenziando la diversificazione delle competenze e delle professionalità delle risorse umane coinvolte nell’organizzazione;</w:t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Normal"/>
              <w:widowControl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227" w:hanging="0"/>
              <w:jc w:val="both"/>
              <w:rPr>
                <w:sz w:val="20"/>
              </w:rPr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1.3 Descrizione delle collaborazioni con organizzazioni o soggetti operanti nel settore, con specifico riferimento all’organizzazione delle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manifestazioni/azioni oggetto della presente procedura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 (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1 pt per ciascuna collaborazione)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;</w:t>
            </w:r>
          </w:p>
        </w:tc>
      </w:tr>
      <w:tr>
        <w:trPr>
          <w:trHeight w:val="2687" w:hRule="atLeast"/>
        </w:trPr>
        <w:tc>
          <w:tcPr>
            <w:tcW w:w="9628" w:type="dxa"/>
            <w:tcBorders>
              <w:top w:val="nil"/>
            </w:tcBorders>
          </w:tcPr>
          <w:p>
            <w:pPr>
              <w:pStyle w:val="Normal"/>
              <w:numPr>
                <w:ilvl w:val="0"/>
                <w:numId w:val="1"/>
              </w:numPr>
              <w:spacing w:lineRule="auto" w:line="240" w:before="0" w:after="0"/>
              <w:ind w:left="0" w:hanging="340"/>
              <w:jc w:val="both"/>
              <w:rPr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>1.4 Descrizione che evidenzi la conoscenza dell’evento, sottolineando la familiarità del soggetto proponente e del gruppo di lavoro con le attività inerenti il filone (contesto locale, tradizioni, modalità di svolgimento e specificità dell’iniziativa);</w:t>
            </w:r>
          </w:p>
          <w:p>
            <w:pPr>
              <w:pStyle w:val="Normal"/>
              <w:spacing w:lineRule="auto" w:line="240" w:before="0" w:after="0"/>
              <w:ind w:left="0" w:hanging="34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hanging="34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hanging="34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hanging="34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hanging="34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hanging="34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hanging="34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ind w:left="0" w:hanging="34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>
              <w:top w:val="nil"/>
            </w:tcBorders>
          </w:tcPr>
          <w:p>
            <w:pPr>
              <w:pStyle w:val="TableParagraph"/>
              <w:jc w:val="both"/>
              <w:rPr/>
            </w:pPr>
            <w:r>
              <w:rPr>
                <w:i/>
                <w:iCs/>
                <w:sz w:val="22"/>
                <w:szCs w:val="22"/>
              </w:rPr>
              <w:t xml:space="preserve">       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b/>
                <w:bCs/>
                <w:i/>
                <w:iCs/>
                <w:sz w:val="22"/>
                <w:szCs w:val="22"/>
              </w:rPr>
              <w:t>2.</w:t>
            </w:r>
          </w:p>
          <w:p>
            <w:pPr>
              <w:pStyle w:val="TableParagraph"/>
              <w:numPr>
                <w:ilvl w:val="0"/>
                <w:numId w:val="0"/>
              </w:numPr>
              <w:ind w:left="786" w:hanging="0"/>
              <w:jc w:val="both"/>
              <w:rPr>
                <w:i/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</w:r>
          </w:p>
          <w:p>
            <w:pPr>
              <w:pStyle w:val="TableParagraph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lineRule="auto" w:line="240" w:before="0" w:after="0"/>
              <w:ind w:left="0" w:right="340" w:hanging="0"/>
              <w:jc w:val="both"/>
              <w:rPr/>
            </w:pPr>
            <w:r>
              <w:rPr>
                <w:i/>
                <w:iCs/>
                <w:sz w:val="22"/>
                <w:szCs w:val="22"/>
              </w:rPr>
              <w:t>2.1 Descrizione delle specifiche competenze del personale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 operante nel progetto relativamente all’esperienza acquisita nell’organizzazione e gestione di manifestazioni ed eventi religiosi, della tradizione e del folklore;</w:t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Calibri" w:hAnsi="Calibri" w:eastAsia="Calibri" w:cs="Calibri" w:asciiTheme="minorHAnsi" w:eastAsiaTheme="minorHAnsi" w:hAnsi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numPr>
                <w:ilvl w:val="0"/>
                <w:numId w:val="0"/>
              </w:numPr>
              <w:ind w:left="0" w:hanging="0"/>
              <w:jc w:val="both"/>
              <w:rPr>
                <w:rFonts w:eastAsia="Calibri" w:cs="Calibri" w:eastAsia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numPr>
                <w:ilvl w:val="0"/>
                <w:numId w:val="0"/>
              </w:numPr>
              <w:ind w:left="0" w:hanging="0"/>
              <w:jc w:val="both"/>
              <w:rPr/>
            </w:pP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3.1 Descrizione dell’impostazione organizzativa per la programmazione artistica e folkloristica con particolare riferimento a articolazione del calendario e delle tipologie delle iniziative alla qualità artistica e rilevanza dei gruppi/artisti proposti ecc.</w:t>
            </w:r>
          </w:p>
          <w:p>
            <w:pPr>
              <w:pStyle w:val="Corpodeltesto"/>
              <w:numPr>
                <w:ilvl w:val="0"/>
                <w:numId w:val="0"/>
              </w:numPr>
              <w:ind w:left="707" w:hanging="0"/>
              <w:jc w:val="both"/>
              <w:rPr>
                <w:rFonts w:eastAsia="Calibri" w:cs="Calibri" w:eastAsia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ind w:left="68" w:hanging="0"/>
              <w:jc w:val="both"/>
              <w:rPr>
                <w:rFonts w:eastAsia="Calibri" w:cs="Calibri"/>
                <w:lang w:eastAsia="en-US" w:bidi="ar-SA"/>
              </w:rPr>
            </w:pPr>
            <w:r>
              <w:rPr>
                <w:rFonts w:eastAsia="Calibri" w:cs="Calibri"/>
                <w:lang w:eastAsia="en-US" w:bidi="ar-SA"/>
              </w:rPr>
            </w:r>
          </w:p>
          <w:p>
            <w:pPr>
              <w:pStyle w:val="Normal"/>
              <w:spacing w:before="0" w:after="200"/>
              <w:jc w:val="both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ind w:left="68" w:hanging="0"/>
              <w:jc w:val="both"/>
              <w:rPr/>
            </w:pPr>
            <w:r>
              <w:rPr>
                <w:rFonts w:eastAsia="Calibri" w:cs="Calibri" w:cstheme="minorHAnsi" w:eastAsiaTheme="minorHAnsi"/>
                <w:i/>
                <w:iCs/>
                <w:lang w:eastAsia="en-US" w:bidi="ar-SA"/>
              </w:rPr>
              <w:t xml:space="preserve">3.2 Descrizione della </w:t>
            </w:r>
            <w:r>
              <w:rPr>
                <w:rFonts w:eastAsia="NSimSun" w:cs="Calibri" w:cstheme="minorHAnsi"/>
                <w:i/>
                <w:iCs/>
                <w:color w:val="000000"/>
                <w:kern w:val="0"/>
                <w:sz w:val="22"/>
                <w:szCs w:val="22"/>
                <w:lang w:val="it-IT" w:eastAsia="en-US" w:bidi="ar-SA"/>
              </w:rPr>
              <w:t>p</w:t>
            </w:r>
            <w:r>
              <w:rPr>
                <w:rFonts w:eastAsia="Calibri" w:cs="Calibri" w:cstheme="minorHAnsi" w:eastAsiaTheme="minorHAnsi"/>
                <w:i/>
                <w:iCs/>
                <w:color w:val="000000"/>
                <w:kern w:val="0"/>
                <w:sz w:val="22"/>
                <w:szCs w:val="22"/>
                <w:lang w:val="it-IT" w:eastAsia="en-US" w:bidi="ar-SA"/>
              </w:rPr>
              <w:t xml:space="preserve">roposta organizzativa 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per la valorizzazione dell’identità culturale sarda e delle tradizioni locali con particolare riferimento al coinvolgimento di gruppi folk, associazioni culturali e realtà artistiche rappresentative della tradizione regionale e locale, alla promozione di </w:t>
            </w:r>
            <w:r>
              <w:rPr>
                <w:i/>
                <w:iCs/>
              </w:rPr>
              <w:t>musica, danza, costumi, riti e tradizi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oni popolari, 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con l’integrazione di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 momenti di narrazione, contestualizzazione storica e valorizzazione del patrimonio identitario;</w:t>
            </w:r>
          </w:p>
          <w:p>
            <w:pPr>
              <w:pStyle w:val="TableParagraph"/>
              <w:ind w:left="68" w:hanging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TableParagraph"/>
              <w:ind w:left="68" w:hanging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TableParagraph"/>
              <w:ind w:left="68" w:hanging="0"/>
              <w:jc w:val="both"/>
              <w:rPr>
                <w:rFonts w:eastAsia="Calibri" w:cs="Calibri"/>
                <w:lang w:eastAsia="en-US" w:bidi="ar-SA"/>
              </w:rPr>
            </w:pPr>
            <w:r>
              <w:rPr>
                <w:rFonts w:eastAsia="Calibri" w:cs="Calibri"/>
                <w:lang w:eastAsia="en-US" w:bidi="ar-SA"/>
              </w:rPr>
            </w:r>
          </w:p>
          <w:p>
            <w:pPr>
              <w:pStyle w:val="Normal"/>
              <w:spacing w:before="0" w:after="200"/>
              <w:jc w:val="both"/>
              <w:rPr>
                <w:i/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>
              <w:top w:val="nil"/>
            </w:tcBorders>
          </w:tcPr>
          <w:p>
            <w:pPr>
              <w:pStyle w:val="TableParagraph"/>
              <w:ind w:left="68" w:hanging="0"/>
              <w:jc w:val="both"/>
              <w:rPr/>
            </w:pPr>
            <w:r>
              <w:rPr>
                <w:i/>
                <w:iCs/>
              </w:rPr>
              <w:t xml:space="preserve">3.3 </w:t>
            </w:r>
            <w:r>
              <w:rPr>
                <w:rFonts w:eastAsia="Calibri" w:cs="Calibri" w:cstheme="minorHAnsi" w:eastAsiaTheme="minorHAnsi"/>
                <w:i/>
                <w:iCs/>
                <w:lang w:eastAsia="en-US" w:bidi="ar-SA"/>
              </w:rPr>
              <w:t xml:space="preserve">Descrizione </w:t>
            </w:r>
            <w:r>
              <w:rPr>
                <w:rFonts w:eastAsia="NSimSun" w:cs="Calibri" w:cstheme="minorHAnsi"/>
                <w:i/>
                <w:iCs/>
                <w:color w:val="000000"/>
                <w:kern w:val="0"/>
                <w:sz w:val="22"/>
                <w:szCs w:val="22"/>
                <w:lang w:val="it-IT" w:eastAsia="en-US" w:bidi="ar-SA"/>
              </w:rPr>
              <w:t>delle attività innovative, sperimentali, integrative e migliorative di quanto oggetto del presente avviso</w:t>
            </w:r>
            <w:r>
              <w:rPr>
                <w:rFonts w:eastAsia="Calibri" w:cs="Calibri" w:cstheme="minorHAnsi" w:eastAsiaTheme="minorHAnsi"/>
                <w:i/>
                <w:iCs/>
                <w:color w:val="000000"/>
                <w:kern w:val="0"/>
                <w:sz w:val="22"/>
                <w:szCs w:val="22"/>
                <w:lang w:val="it-IT" w:eastAsia="en-US" w:bidi="ar-SA"/>
              </w:rPr>
              <w:t>;</w:t>
            </w:r>
          </w:p>
          <w:p>
            <w:pPr>
              <w:pStyle w:val="TableParagraph"/>
              <w:ind w:left="68" w:hanging="0"/>
              <w:jc w:val="both"/>
              <w:rPr>
                <w:rFonts w:eastAsia="Calibri" w:cs="Calibri"/>
                <w:i/>
                <w:i/>
                <w:iCs/>
                <w:sz w:val="22"/>
                <w:szCs w:val="22"/>
                <w:lang w:eastAsia="en-US" w:bidi="ar-SA"/>
              </w:rPr>
            </w:pPr>
            <w:r>
              <w:rPr>
                <w:rFonts w:eastAsia="Calibri" w:cs="Calibri"/>
                <w:i/>
                <w:iCs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ind w:left="68" w:hanging="0"/>
              <w:jc w:val="both"/>
              <w:rPr/>
            </w:pPr>
            <w:r>
              <w:rPr>
                <w:rFonts w:cs="Calibri" w:cstheme="minorHAnsi"/>
                <w:i/>
                <w:iCs/>
              </w:rPr>
              <w:t>3.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4 </w:t>
            </w:r>
            <w:r>
              <w:rPr>
                <w:rFonts w:eastAsia="Calibri" w:cs="Calibri" w:cstheme="minorHAnsi" w:eastAsiaTheme="minorHAnsi"/>
                <w:i/>
                <w:iCs/>
                <w:lang w:eastAsia="en-US" w:bidi="ar-SA"/>
              </w:rPr>
              <w:t xml:space="preserve">Descrizione </w:t>
            </w:r>
            <w:r>
              <w:rPr>
                <w:rFonts w:eastAsia="NSimSun" w:cs="Calibri" w:cstheme="minorHAnsi"/>
                <w:i/>
                <w:iCs/>
                <w:sz w:val="22"/>
                <w:szCs w:val="22"/>
                <w:lang w:eastAsia="en-US" w:bidi="ar-SA"/>
              </w:rPr>
              <w:t xml:space="preserve">della proposta di assetto organizzativo tra l’Ente promotore e </w:t>
            </w:r>
            <w:r>
              <w:rPr>
                <w:rFonts w:eastAsia="NSimSun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il soggetto beneficiario del contributo</w:t>
            </w:r>
            <w:r>
              <w:rPr>
                <w:rFonts w:eastAsia="NSimSun" w:cs="Calibri" w:cstheme="minorHAnsi"/>
                <w:i/>
                <w:iCs/>
                <w:sz w:val="22"/>
                <w:szCs w:val="22"/>
                <w:lang w:eastAsia="en-US" w:bidi="ar-SA"/>
              </w:rPr>
              <w:t xml:space="preserve"> nella gestione </w:t>
            </w:r>
            <w:r>
              <w:rPr>
                <w:rFonts w:eastAsia="NSimSun" w:cs="Calibri" w:cstheme="minorHAnsi"/>
                <w:i/>
                <w:iCs/>
                <w:color w:val="000000"/>
                <w:kern w:val="2"/>
                <w:sz w:val="22"/>
                <w:szCs w:val="22"/>
                <w:lang w:val="it-IT" w:eastAsia="zh-CN" w:bidi="hi-IN"/>
              </w:rPr>
              <w:t>delle attività, con particolare attenzione agli aspetti relativi alla sicurezza</w:t>
            </w:r>
            <w:r>
              <w:rPr>
                <w:rFonts w:eastAsia="NSimSun" w:cs="Calibri" w:cstheme="minorHAnsi"/>
                <w:i/>
                <w:iCs/>
                <w:sz w:val="22"/>
                <w:szCs w:val="22"/>
                <w:lang w:eastAsia="en-US" w:bidi="ar-SA"/>
              </w:rPr>
              <w:t>;</w:t>
            </w:r>
          </w:p>
          <w:p>
            <w:pPr>
              <w:pStyle w:val="TableParagraph"/>
              <w:ind w:left="68" w:hanging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TableParagraph"/>
              <w:ind w:left="68" w:hanging="0"/>
              <w:jc w:val="both"/>
              <w:rPr>
                <w:rFonts w:cs="Calibri" w:cstheme="minorHAnsi"/>
                <w:i/>
                <w:i/>
                <w:iCs/>
              </w:rPr>
            </w:pPr>
            <w:r>
              <w:rPr>
                <w:rFonts w:cs="Calibri" w:cstheme="minorHAnsi"/>
                <w:i/>
                <w:iCs/>
              </w:rPr>
            </w:r>
          </w:p>
          <w:p>
            <w:pPr>
              <w:pStyle w:val="Testopreformattato"/>
              <w:widowControl/>
              <w:suppressAutoHyphens w:val="true"/>
              <w:spacing w:lineRule="auto" w:line="240" w:before="0" w:after="0"/>
              <w:jc w:val="both"/>
              <w:rPr>
                <w:rFonts w:ascii="Calibri" w:hAnsi="Calibri" w:eastAsia="Calibri" w:cs="Calibri" w:asciiTheme="minorHAnsi" w:cstheme="minorHAnsi" w:hAnsiTheme="minorHAnsi"/>
                <w:b w:val="false"/>
                <w:b w:val="false"/>
                <w:i/>
                <w:i/>
                <w:iCs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cstheme="minorHAnsi" w:ascii="Calibri" w:hAnsi="Calibri"/>
                <w:b w:val="false"/>
                <w:i/>
                <w:iCs/>
                <w:caps w:val="false"/>
                <w:smallCaps w:val="false"/>
                <w:color w:val="auto"/>
                <w:spacing w:val="0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ind w:left="68" w:hanging="0"/>
              <w:jc w:val="both"/>
              <w:rPr>
                <w:rFonts w:ascii="Calibri" w:hAnsi="Calibri" w:eastAsia="Calibri" w:cs="Calibri" w:asciiTheme="minorHAnsi" w:cstheme="minorHAnsi" w:hAnsi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jc w:val="both"/>
              <w:rPr>
                <w:rFonts w:ascii="Calibri" w:hAnsi="Calibri" w:eastAsia="Calibri" w:cs="Calibri" w:cs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ind w:left="68" w:hanging="0"/>
              <w:jc w:val="both"/>
              <w:rPr/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3.5 Descrizione dettagliata della proposta organizzativa per il coordinamento generale e la gestione operativa degli eventi con particolare riferimento 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al </w:t>
            </w:r>
            <w:r>
              <w:rPr>
                <w:i/>
                <w:iCs/>
              </w:rPr>
              <w:t>coordinamento unitario delle iniziative statiche e itineranti, alla gestione logistica e organizzativa (allestimenti, palchi, service, flussi di pubblico)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 </w:t>
            </w:r>
            <w:r>
              <w:rPr>
                <w:rFonts w:eastAsia="Calibri" w:cs="Calibr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 xml:space="preserve">e indicazione 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dettagli relativi al piano finanziario ai fini della valutazione di congruità e coerenza;</w:t>
            </w:r>
          </w:p>
          <w:p>
            <w:pPr>
              <w:pStyle w:val="TableParagraph"/>
              <w:ind w:left="68" w:hanging="0"/>
              <w:jc w:val="both"/>
              <w:rPr>
                <w:rFonts w:eastAsia="Calibri" w:cs="Calibri" w:cstheme="minorHAnsi"/>
                <w:i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pP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</w:r>
          </w:p>
          <w:p>
            <w:pPr>
              <w:pStyle w:val="TableParagraph"/>
              <w:ind w:left="68" w:hanging="0"/>
              <w:jc w:val="both"/>
              <w:rPr>
                <w:i/>
                <w:i/>
                <w:iCs/>
              </w:rPr>
            </w:pPr>
            <w:r>
              <w:rPr>
                <w:i/>
                <w:iCs/>
              </w:rPr>
            </w:r>
          </w:p>
          <w:p>
            <w:pPr>
              <w:pStyle w:val="TableParagraph"/>
              <w:ind w:left="68" w:hanging="0"/>
              <w:jc w:val="both"/>
              <w:rPr>
                <w:rFonts w:cs="Calibri" w:cstheme="minorHAnsi"/>
                <w:i/>
                <w:i/>
                <w:iCs/>
              </w:rPr>
            </w:pPr>
            <w:r>
              <w:rPr>
                <w:rFonts w:cs="Calibri" w:cstheme="minorHAnsi"/>
                <w:i/>
                <w:iCs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/>
                <w:i/>
                <w:iCs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/>
          </w:tcPr>
          <w:p>
            <w:pPr>
              <w:pStyle w:val="TableParagraph"/>
              <w:ind w:left="68" w:hanging="0"/>
              <w:jc w:val="both"/>
              <w:rPr/>
            </w:pPr>
            <w:r>
              <w:rPr>
                <w:rFonts w:cs="Calibri" w:cstheme="minorHAnsi"/>
                <w:i/>
                <w:iCs/>
              </w:rPr>
              <w:t xml:space="preserve">3.6 Descrizione 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it-IT" w:bidi="it-IT"/>
              </w:rPr>
              <w:t>dettagliata della proposta organizzativa per la realizzazione di un programma di eventi diffuso nel centro urbano e storico con particolare riferimento alle strategie di valorizzazione dei luoghi simbolici e storici della, città, alla distribuzione delle iniziative nel centro urbano e storico con integrazione con il Cammino dei sapori</w:t>
            </w:r>
          </w:p>
          <w:p>
            <w:pPr>
              <w:pStyle w:val="TableParagraph"/>
              <w:ind w:left="68" w:hanging="0"/>
              <w:jc w:val="both"/>
              <w:rPr>
                <w:rFonts w:cs="Calibri" w:cstheme="minorHAnsi"/>
              </w:rPr>
            </w:pPr>
            <w:r>
              <w:rPr>
                <w:rFonts w:cs="Calibri" w:cstheme="minorHAnsi"/>
              </w:rPr>
            </w:r>
          </w:p>
          <w:p>
            <w:pPr>
              <w:pStyle w:val="TableParagraph"/>
              <w:jc w:val="both"/>
              <w:rPr>
                <w:rFonts w:ascii="Calibri" w:hAnsi="Calibri" w:cs="Calibri" w:asciiTheme="minorHAnsi" w:cstheme="minorHAnsi" w:hAnsiTheme="minorHAnsi"/>
                <w:i/>
                <w:i/>
                <w:iCs/>
              </w:rPr>
            </w:pPr>
            <w:r>
              <w:rPr>
                <w:rFonts w:cs="Calibri" w:cstheme="minorHAnsi"/>
                <w:i/>
                <w:iCs/>
              </w:rPr>
            </w:r>
          </w:p>
        </w:tc>
      </w:tr>
      <w:tr>
        <w:trPr>
          <w:trHeight w:val="2687" w:hRule="atLeast"/>
        </w:trPr>
        <w:tc>
          <w:tcPr>
            <w:tcW w:w="9628" w:type="dxa"/>
            <w:tcBorders>
              <w:top w:val="nil"/>
            </w:tcBorders>
          </w:tcPr>
          <w:p>
            <w:pPr>
              <w:pStyle w:val="TableParagraph"/>
              <w:ind w:left="68" w:hanging="0"/>
              <w:jc w:val="both"/>
              <w:rPr/>
            </w:pPr>
            <w:r>
              <w:rPr>
                <w:i/>
                <w:iCs/>
              </w:rPr>
              <w:t xml:space="preserve">3.7 </w:t>
            </w:r>
            <w:r>
              <w:rPr>
                <w:rFonts w:eastAsia="Calibri" w:cs="Calibri" w:cstheme="minorHAnsi" w:eastAsia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Descrizione delle attività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di collaborazione </w:t>
            </w:r>
            <w:r>
              <w:rPr>
                <w:rFonts w:eastAsia="Calibri" w:cs="Calibri" w:cstheme="minorHAnsi"/>
                <w:i/>
                <w:iCs/>
                <w:color w:val="000000"/>
                <w:kern w:val="0"/>
                <w:sz w:val="22"/>
                <w:szCs w:val="22"/>
                <w:lang w:val="it-IT" w:eastAsia="it-IT" w:bidi="it-IT"/>
              </w:rPr>
              <w:t>da avviare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con soggetti attivi nel territorio di competenza ai fini della realizzazione del progetto (Soggetti impiegati nell'organizzazione e gestione </w:t>
            </w:r>
            <w:r>
              <w:rPr>
                <w:rFonts w:eastAsia="Calibri" w:cs="Calibri" w:cstheme="minorHAnsi"/>
                <w:i/>
                <w:iCs/>
                <w:color w:val="000000"/>
                <w:kern w:val="0"/>
                <w:sz w:val="22"/>
                <w:szCs w:val="22"/>
                <w:lang w:val="it-IT" w:eastAsia="it-IT" w:bidi="it-IT"/>
              </w:rPr>
              <w:t>di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 xml:space="preserve"> servizi </w:t>
            </w:r>
            <w:r>
              <w:rPr>
                <w:rFonts w:eastAsia="Calibri" w:cs="Calibri" w:cstheme="minorHAnsi"/>
                <w:i/>
                <w:iCs/>
                <w:color w:val="000000"/>
                <w:kern w:val="0"/>
                <w:sz w:val="22"/>
                <w:szCs w:val="22"/>
                <w:lang w:val="it-IT" w:eastAsia="it-IT" w:bidi="it-IT"/>
              </w:rPr>
              <w:t>e attività di cui all’oggetto del contributo della presente procedura</w:t>
            </w:r>
            <w:r>
              <w:rPr>
                <w:rFonts w:eastAsia="Calibri" w:cs="Calibri" w:cstheme="minorHAnsi"/>
                <w:i/>
                <w:iCs/>
                <w:color w:val="auto"/>
                <w:kern w:val="0"/>
                <w:sz w:val="22"/>
                <w:szCs w:val="22"/>
                <w:lang w:val="it-IT" w:eastAsia="en-US" w:bidi="ar-SA"/>
              </w:rPr>
              <w:t>); Elencare i soggetti coinvolti;</w:t>
            </w:r>
          </w:p>
        </w:tc>
      </w:tr>
      <w:tr>
        <w:trPr/>
        <w:tc>
          <w:tcPr>
            <w:tcW w:w="9628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sz w:val="20"/>
              </w:rPr>
            </w:pPr>
            <w:r>
              <w:rPr>
                <w:rFonts w:eastAsia="Times New Roman" w:cs="Calibri" w:cstheme="minorHAnsi"/>
                <w:bCs/>
                <w:iCs/>
                <w:sz w:val="20"/>
              </w:rPr>
              <w:t xml:space="preserve">Il progetto riguardante gli </w:t>
            </w:r>
            <w:r>
              <w:rPr>
                <w:rFonts w:eastAsia="Times New Roman" w:cs="Calibri" w:cstheme="minorHAnsi"/>
                <w:color w:val="000000"/>
                <w:sz w:val="20"/>
              </w:rPr>
              <w:t xml:space="preserve">elementi, in coerenza con il </w:t>
            </w:r>
            <w:r>
              <w:rPr>
                <w:rFonts w:eastAsia="Times New Roman" w:cs="Calibri" w:cstheme="minorHAnsi"/>
                <w:b/>
                <w:color w:val="000000"/>
                <w:sz w:val="20"/>
              </w:rPr>
              <w:t xml:space="preserve">DP allegato </w:t>
            </w:r>
            <w:r>
              <w:rPr>
                <w:rFonts w:eastAsia="Times New Roman" w:cs="Calibri" w:cstheme="minorHAnsi"/>
                <w:color w:val="000000"/>
                <w:sz w:val="20"/>
              </w:rPr>
              <w:t xml:space="preserve">[Allegato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  <w:t>E</w:t>
            </w:r>
            <w:r>
              <w:rPr>
                <w:rFonts w:eastAsia="Times New Roman" w:cs="Calibri" w:cstheme="minorHAnsi"/>
                <w:color w:val="000000"/>
                <w:sz w:val="20"/>
              </w:rPr>
              <w:t xml:space="preserve">], deve essere costituto da massimo </w:t>
            </w:r>
            <w:r>
              <w:rPr>
                <w:rFonts w:eastAsia="Times New Roman" w:cs="Calibri" w:cstheme="minorHAnsi"/>
                <w:color w:val="000000"/>
                <w:kern w:val="0"/>
                <w:sz w:val="22"/>
                <w:szCs w:val="22"/>
                <w:lang w:val="it-IT" w:eastAsia="en-US" w:bidi="ar-SA"/>
              </w:rPr>
              <w:t>20</w:t>
            </w:r>
            <w:r>
              <w:rPr>
                <w:rFonts w:eastAsia="Times New Roman" w:cs="Calibri" w:cstheme="minorHAnsi"/>
                <w:color w:val="000000"/>
                <w:sz w:val="20"/>
              </w:rPr>
              <w:t xml:space="preserve"> facciate, iso A4, con utilizzo del carattere Calibri 12, interlinea 1,5</w:t>
            </w:r>
          </w:p>
        </w:tc>
      </w:tr>
    </w:tbl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  <w:t>Luogo e data, __________________________</w:t>
      </w:r>
    </w:p>
    <w:p>
      <w:pPr>
        <w:pStyle w:val="NoSpacing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IL LEGALE RAPPRESENTANTE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(o il procuratore)</w:t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/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</w:r>
    </w:p>
    <w:p>
      <w:pPr>
        <w:pStyle w:val="Normal"/>
        <w:spacing w:before="0" w:after="0"/>
        <w:jc w:val="right"/>
        <w:rPr>
          <w:rFonts w:cs="Calibri" w:cstheme="minorHAnsi"/>
        </w:rPr>
      </w:pPr>
      <w:r>
        <w:rPr>
          <w:rFonts w:cs="Calibri" w:cstheme="minorHAnsi"/>
        </w:rPr>
        <w:t>_______________________________</w:t>
      </w:r>
    </w:p>
    <w:p>
      <w:pPr>
        <w:pStyle w:val="NoSpacing"/>
        <w:jc w:val="right"/>
        <w:rPr>
          <w:rFonts w:cs="Calibri" w:cstheme="minorHAnsi"/>
        </w:rPr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c79b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2">
    <w:name w:val="Heading 2"/>
    <w:basedOn w:val="Titolo"/>
    <w:next w:val="Corpodeltesto"/>
    <w:qFormat/>
    <w:pPr>
      <w:spacing w:before="200" w:after="120"/>
      <w:outlineLvl w:val="1"/>
    </w:pPr>
    <w:rPr>
      <w:rFonts w:ascii="Liberation Serif" w:hAnsi="Liberation Serif" w:eastAsia="Segoe UI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d6288d"/>
    <w:rPr/>
  </w:style>
  <w:style w:type="character" w:styleId="PidipaginaCarattere" w:customStyle="1">
    <w:name w:val="Piè di pagina Carattere"/>
    <w:basedOn w:val="DefaultParagraphFont"/>
    <w:uiPriority w:val="99"/>
    <w:semiHidden/>
    <w:qFormat/>
    <w:rsid w:val="00d6288d"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d6288d"/>
    <w:rPr>
      <w:rFonts w:ascii="Tahoma" w:hAnsi="Tahoma" w:cs="Tahoma"/>
      <w:sz w:val="16"/>
      <w:szCs w:val="16"/>
    </w:rPr>
  </w:style>
  <w:style w:type="character" w:styleId="CollegamentoInternet">
    <w:name w:val="Collegamento Internet"/>
    <w:qFormat/>
    <w:rPr>
      <w:color w:val="000080"/>
      <w:u w:val="single"/>
    </w:rPr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616a22"/>
    <w:pPr>
      <w:spacing w:before="0" w:after="200"/>
      <w:ind w:left="720" w:hanging="0"/>
      <w:contextualSpacing/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d6288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semiHidden/>
    <w:unhideWhenUsed/>
    <w:rsid w:val="00d6288d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d6288d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6105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e08c9"/>
    <w:pPr>
      <w:widowControl w:val="false"/>
      <w:spacing w:lineRule="auto" w:line="240" w:before="0" w:after="0"/>
    </w:pPr>
    <w:rPr>
      <w:rFonts w:ascii="Calibri" w:hAnsi="Calibri" w:eastAsia="Calibri" w:cs="Calibri"/>
      <w:lang w:eastAsia="it-IT" w:bidi="it-IT"/>
    </w:rPr>
  </w:style>
  <w:style w:type="paragraph" w:styleId="Standard">
    <w:name w:val="Standard"/>
    <w:qFormat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Liberation Serif"/>
      <w:color w:val="auto"/>
      <w:kern w:val="2"/>
      <w:sz w:val="24"/>
      <w:szCs w:val="24"/>
      <w:lang w:val="it-IT" w:eastAsia="zh-CN" w:bidi="hi-IN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616a2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comune.santantioco.legalmail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Application>LibreOffice/6.4.7.2$Windows_X86_64 LibreOffice_project/639b8ac485750d5696d7590a72ef1b496725cfb5</Application>
  <Pages>3</Pages>
  <Words>475</Words>
  <Characters>3276</Characters>
  <CharactersWithSpaces>3731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2020-11-20T09:25:00Z</dcterms:created>
  <dc:creator>maria esposto</dc:creator>
  <dc:description/>
  <dc:language>it-IT</dc:language>
  <cp:lastModifiedBy/>
  <dcterms:modified xsi:type="dcterms:W3CDTF">2026-02-24T12:28:52Z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